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BC6AC" w14:textId="77777777" w:rsidR="0043057B" w:rsidRDefault="0017510D" w:rsidP="000067E4">
      <w:pPr>
        <w:pStyle w:val="Heading1"/>
        <w:ind w:left="3512" w:right="3513" w:firstLine="0"/>
        <w:jc w:val="center"/>
      </w:pPr>
      <w:r>
        <w:t>Privacy</w:t>
      </w:r>
      <w:r>
        <w:rPr>
          <w:spacing w:val="-3"/>
        </w:rPr>
        <w:t xml:space="preserve"> </w:t>
      </w:r>
      <w:r>
        <w:rPr>
          <w:spacing w:val="-2"/>
        </w:rPr>
        <w:t>Notice</w:t>
      </w:r>
    </w:p>
    <w:p w14:paraId="72116D0D" w14:textId="77777777" w:rsidR="0043057B" w:rsidRDefault="0043057B" w:rsidP="000067E4">
      <w:pPr>
        <w:pStyle w:val="BodyText"/>
        <w:rPr>
          <w:b/>
          <w:sz w:val="16"/>
        </w:rPr>
      </w:pPr>
    </w:p>
    <w:p w14:paraId="2191913F" w14:textId="77777777" w:rsidR="0043057B" w:rsidRDefault="0017510D" w:rsidP="000067E4">
      <w:pPr>
        <w:pStyle w:val="ListParagraph"/>
        <w:numPr>
          <w:ilvl w:val="0"/>
          <w:numId w:val="2"/>
        </w:numPr>
        <w:tabs>
          <w:tab w:val="left" w:pos="839"/>
          <w:tab w:val="left" w:pos="840"/>
        </w:tabs>
        <w:rPr>
          <w:b/>
          <w:sz w:val="24"/>
        </w:rPr>
      </w:pPr>
      <w:r>
        <w:rPr>
          <w:b/>
          <w:sz w:val="24"/>
        </w:rPr>
        <w:t>General</w:t>
      </w:r>
      <w:r>
        <w:rPr>
          <w:b/>
          <w:spacing w:val="-6"/>
          <w:sz w:val="24"/>
        </w:rPr>
        <w:t xml:space="preserve"> </w:t>
      </w:r>
      <w:r>
        <w:rPr>
          <w:b/>
          <w:spacing w:val="-2"/>
          <w:sz w:val="24"/>
        </w:rPr>
        <w:t>Principles</w:t>
      </w:r>
    </w:p>
    <w:p w14:paraId="687DEBBC" w14:textId="77777777" w:rsidR="0043057B" w:rsidRDefault="0043057B" w:rsidP="000067E4">
      <w:pPr>
        <w:pStyle w:val="BodyText"/>
        <w:rPr>
          <w:b/>
        </w:rPr>
      </w:pPr>
    </w:p>
    <w:p w14:paraId="41C980EF" w14:textId="617BEB18" w:rsidR="0043057B" w:rsidRDefault="0017510D" w:rsidP="000067E4">
      <w:pPr>
        <w:pStyle w:val="BodyText"/>
        <w:ind w:left="120" w:right="118"/>
        <w:jc w:val="both"/>
      </w:pPr>
      <w:r>
        <w:t xml:space="preserve">This Privacy Notice explains how </w:t>
      </w:r>
      <w:r w:rsidR="00F818D4">
        <w:t>Carney Bates &amp; Pulliam</w:t>
      </w:r>
      <w:r>
        <w:t xml:space="preserve">, </w:t>
      </w:r>
      <w:r w:rsidR="00F818D4">
        <w:t>P</w:t>
      </w:r>
      <w:r>
        <w:t>LL</w:t>
      </w:r>
      <w:r w:rsidR="00F818D4">
        <w:t>C</w:t>
      </w:r>
      <w:r>
        <w:t xml:space="preserve"> ("</w:t>
      </w:r>
      <w:r w:rsidR="00F818D4">
        <w:t>CBP</w:t>
      </w:r>
      <w:r>
        <w:t xml:space="preserve">") collects, </w:t>
      </w:r>
      <w:proofErr w:type="gramStart"/>
      <w:r>
        <w:t>uses</w:t>
      </w:r>
      <w:proofErr w:type="gramEnd"/>
      <w:r>
        <w:t xml:space="preserve"> and discloses personal information through its website and social media platforms, in providing legal services to our clients and in dealing with our</w:t>
      </w:r>
      <w:r>
        <w:t xml:space="preserve"> service providers.</w:t>
      </w:r>
    </w:p>
    <w:p w14:paraId="6A643168" w14:textId="77777777" w:rsidR="0043057B" w:rsidRDefault="0043057B" w:rsidP="000067E4">
      <w:pPr>
        <w:pStyle w:val="BodyText"/>
        <w:rPr>
          <w:sz w:val="20"/>
        </w:rPr>
      </w:pPr>
    </w:p>
    <w:p w14:paraId="20C841CB" w14:textId="4A2F6554" w:rsidR="0043057B" w:rsidRDefault="00F818D4" w:rsidP="000067E4">
      <w:pPr>
        <w:pStyle w:val="BodyText"/>
        <w:ind w:left="120" w:right="121"/>
        <w:jc w:val="both"/>
      </w:pPr>
      <w:r>
        <w:t>CBP</w:t>
      </w:r>
      <w:r w:rsidR="0017510D">
        <w:t xml:space="preserve"> is committed to protecting your privacy and would like you to understand how we collect, </w:t>
      </w:r>
      <w:proofErr w:type="gramStart"/>
      <w:r w:rsidR="0017510D">
        <w:t>use</w:t>
      </w:r>
      <w:proofErr w:type="gramEnd"/>
      <w:r w:rsidR="0017510D">
        <w:t xml:space="preserve"> and disclose your personal information.</w:t>
      </w:r>
    </w:p>
    <w:p w14:paraId="381140B3" w14:textId="77777777" w:rsidR="0043057B" w:rsidRDefault="0043057B" w:rsidP="000067E4">
      <w:pPr>
        <w:pStyle w:val="BodyText"/>
        <w:rPr>
          <w:sz w:val="20"/>
        </w:rPr>
      </w:pPr>
    </w:p>
    <w:p w14:paraId="08EBD20C" w14:textId="4EAD29FE" w:rsidR="0043057B" w:rsidRDefault="0017510D" w:rsidP="000067E4">
      <w:pPr>
        <w:pStyle w:val="BodyText"/>
        <w:ind w:left="120" w:right="116"/>
        <w:jc w:val="both"/>
      </w:pPr>
      <w:r>
        <w:t>The use of our website is usually possible without providing personal data. However, in order to provide our services</w:t>
      </w:r>
      <w:r>
        <w:t>, we may need your personal data (</w:t>
      </w:r>
      <w:proofErr w:type="gramStart"/>
      <w:r>
        <w:t>e.g.</w:t>
      </w:r>
      <w:proofErr w:type="gramEnd"/>
      <w:r>
        <w:t xml:space="preserve"> name, address, or email address). This applies, for example, to the distribution of information material,</w:t>
      </w:r>
      <w:r>
        <w:rPr>
          <w:spacing w:val="-2"/>
        </w:rPr>
        <w:t xml:space="preserve"> </w:t>
      </w:r>
      <w:r>
        <w:t>responding</w:t>
      </w:r>
      <w:r>
        <w:rPr>
          <w:spacing w:val="-5"/>
        </w:rPr>
        <w:t xml:space="preserve"> </w:t>
      </w:r>
      <w:r>
        <w:t>to</w:t>
      </w:r>
      <w:r>
        <w:rPr>
          <w:spacing w:val="-2"/>
        </w:rPr>
        <w:t xml:space="preserve"> </w:t>
      </w:r>
      <w:r>
        <w:t>individual</w:t>
      </w:r>
      <w:r>
        <w:rPr>
          <w:spacing w:val="-2"/>
        </w:rPr>
        <w:t xml:space="preserve"> </w:t>
      </w:r>
      <w:r>
        <w:t>inquiries</w:t>
      </w:r>
      <w:r>
        <w:rPr>
          <w:spacing w:val="-2"/>
        </w:rPr>
        <w:t xml:space="preserve"> </w:t>
      </w:r>
      <w:r>
        <w:t>and</w:t>
      </w:r>
      <w:r>
        <w:rPr>
          <w:spacing w:val="-2"/>
        </w:rPr>
        <w:t xml:space="preserve"> </w:t>
      </w:r>
      <w:r>
        <w:t>the</w:t>
      </w:r>
      <w:r>
        <w:rPr>
          <w:spacing w:val="-3"/>
        </w:rPr>
        <w:t xml:space="preserve"> </w:t>
      </w:r>
      <w:r>
        <w:t>performance</w:t>
      </w:r>
      <w:r>
        <w:rPr>
          <w:spacing w:val="-3"/>
        </w:rPr>
        <w:t xml:space="preserve"> </w:t>
      </w:r>
      <w:r>
        <w:t>of</w:t>
      </w:r>
      <w:r>
        <w:rPr>
          <w:spacing w:val="-3"/>
        </w:rPr>
        <w:t xml:space="preserve"> </w:t>
      </w:r>
      <w:r>
        <w:t>our</w:t>
      </w:r>
      <w:r>
        <w:rPr>
          <w:spacing w:val="-3"/>
        </w:rPr>
        <w:t xml:space="preserve"> </w:t>
      </w:r>
      <w:r>
        <w:t>other</w:t>
      </w:r>
      <w:r>
        <w:rPr>
          <w:spacing w:val="-3"/>
        </w:rPr>
        <w:t xml:space="preserve"> </w:t>
      </w:r>
      <w:r>
        <w:t>tasks.</w:t>
      </w:r>
      <w:r>
        <w:rPr>
          <w:spacing w:val="-2"/>
        </w:rPr>
        <w:t xml:space="preserve"> </w:t>
      </w:r>
      <w:r>
        <w:t>As far as possible, data is always c</w:t>
      </w:r>
      <w:r>
        <w:t xml:space="preserve">ollected on a voluntary basis. The data collected will not be transferred to third parties without your express consent. The employees of </w:t>
      </w:r>
      <w:r w:rsidR="00F818D4">
        <w:t>CBP</w:t>
      </w:r>
      <w:r>
        <w:t xml:space="preserve"> are obliged to maintain confidentiality.</w:t>
      </w:r>
    </w:p>
    <w:p w14:paraId="59E5C09E" w14:textId="77777777" w:rsidR="0043057B" w:rsidRDefault="0043057B" w:rsidP="000067E4">
      <w:pPr>
        <w:pStyle w:val="BodyText"/>
        <w:rPr>
          <w:sz w:val="20"/>
        </w:rPr>
      </w:pPr>
    </w:p>
    <w:p w14:paraId="5E1B5852" w14:textId="59270CC8" w:rsidR="0043057B" w:rsidRDefault="0017510D" w:rsidP="000067E4">
      <w:pPr>
        <w:pStyle w:val="BodyText"/>
        <w:ind w:left="120" w:right="115"/>
        <w:jc w:val="both"/>
      </w:pPr>
      <w:r>
        <w:t xml:space="preserve">If you send us inquiries, </w:t>
      </w:r>
      <w:proofErr w:type="gramStart"/>
      <w:r>
        <w:t>applications</w:t>
      </w:r>
      <w:proofErr w:type="gramEnd"/>
      <w:r>
        <w:t xml:space="preserve"> or other information v</w:t>
      </w:r>
      <w:r>
        <w:t>ia our online forms, we only</w:t>
      </w:r>
      <w:r>
        <w:rPr>
          <w:spacing w:val="-2"/>
        </w:rPr>
        <w:t xml:space="preserve"> </w:t>
      </w:r>
      <w:r>
        <w:t>collect and store your personal data insofar as it is necessary for the execution of the respective process or task and for the performance of services. For this purpose, it may be necessary in individual cases to transfer your</w:t>
      </w:r>
      <w:r>
        <w:t xml:space="preserve"> personal data to companies or third parties that we use to process the task or service. You can find out more in the following specifications. If we carry out any of the described or other actions and collect, </w:t>
      </w:r>
      <w:r w:rsidR="00F818D4">
        <w:t>save,</w:t>
      </w:r>
      <w:r>
        <w:t xml:space="preserve"> or pass on your personal data, we will a</w:t>
      </w:r>
      <w:r>
        <w:t>sk you for your express consent</w:t>
      </w:r>
      <w:r>
        <w:t>.</w:t>
      </w:r>
    </w:p>
    <w:p w14:paraId="5A182358" w14:textId="77777777" w:rsidR="0043057B" w:rsidRDefault="0043057B" w:rsidP="000067E4">
      <w:pPr>
        <w:pStyle w:val="BodyText"/>
        <w:rPr>
          <w:sz w:val="20"/>
        </w:rPr>
      </w:pPr>
    </w:p>
    <w:p w14:paraId="6B10D3D6" w14:textId="77777777" w:rsidR="0043057B" w:rsidRDefault="0017510D" w:rsidP="000067E4">
      <w:pPr>
        <w:pStyle w:val="BodyText"/>
        <w:ind w:left="120" w:right="117"/>
        <w:jc w:val="both"/>
      </w:pPr>
      <w:r>
        <w:t>Any personal data will only be transferred to service providers who work on our behalf.</w:t>
      </w:r>
      <w:r>
        <w:t xml:space="preserve"> These service providers have previously been obliged to comply with data protection regulations. There is no other transfer of personal data to third parties.</w:t>
      </w:r>
    </w:p>
    <w:p w14:paraId="68774B38" w14:textId="77777777" w:rsidR="0043057B" w:rsidRDefault="0043057B" w:rsidP="000067E4">
      <w:pPr>
        <w:pStyle w:val="BodyText"/>
        <w:rPr>
          <w:sz w:val="20"/>
        </w:rPr>
      </w:pPr>
    </w:p>
    <w:p w14:paraId="438D904A" w14:textId="77777777" w:rsidR="0043057B" w:rsidRDefault="0017510D" w:rsidP="000067E4">
      <w:pPr>
        <w:pStyle w:val="Heading1"/>
        <w:numPr>
          <w:ilvl w:val="0"/>
          <w:numId w:val="2"/>
        </w:numPr>
        <w:tabs>
          <w:tab w:val="left" w:pos="839"/>
          <w:tab w:val="left" w:pos="840"/>
        </w:tabs>
      </w:pPr>
      <w:r>
        <w:t>Personal</w:t>
      </w:r>
      <w:r>
        <w:rPr>
          <w:spacing w:val="-6"/>
        </w:rPr>
        <w:t xml:space="preserve"> </w:t>
      </w:r>
      <w:r>
        <w:t>Data</w:t>
      </w:r>
      <w:r>
        <w:rPr>
          <w:spacing w:val="-6"/>
        </w:rPr>
        <w:t xml:space="preserve"> </w:t>
      </w:r>
      <w:r>
        <w:t>We</w:t>
      </w:r>
      <w:r>
        <w:rPr>
          <w:spacing w:val="-8"/>
        </w:rPr>
        <w:t xml:space="preserve"> </w:t>
      </w:r>
      <w:r>
        <w:rPr>
          <w:spacing w:val="-2"/>
        </w:rPr>
        <w:t>Collect</w:t>
      </w:r>
    </w:p>
    <w:p w14:paraId="28E544C5" w14:textId="77777777" w:rsidR="0043057B" w:rsidRDefault="0043057B" w:rsidP="000067E4">
      <w:pPr>
        <w:pStyle w:val="BodyText"/>
        <w:rPr>
          <w:b/>
        </w:rPr>
      </w:pPr>
    </w:p>
    <w:p w14:paraId="7E8C03E4" w14:textId="77777777" w:rsidR="0043057B" w:rsidRDefault="0017510D" w:rsidP="000067E4">
      <w:pPr>
        <w:pStyle w:val="BodyText"/>
        <w:ind w:left="120"/>
        <w:jc w:val="both"/>
      </w:pPr>
      <w:r>
        <w:t>We</w:t>
      </w:r>
      <w:r>
        <w:rPr>
          <w:spacing w:val="-3"/>
        </w:rPr>
        <w:t xml:space="preserve"> </w:t>
      </w:r>
      <w:r>
        <w:t>collect</w:t>
      </w:r>
      <w:r>
        <w:rPr>
          <w:spacing w:val="1"/>
        </w:rPr>
        <w:t xml:space="preserve"> </w:t>
      </w:r>
      <w:r>
        <w:t>your</w:t>
      </w:r>
      <w:r>
        <w:rPr>
          <w:spacing w:val="-3"/>
        </w:rPr>
        <w:t xml:space="preserve"> </w:t>
      </w:r>
      <w:r>
        <w:t>person</w:t>
      </w:r>
      <w:r>
        <w:t>al</w:t>
      </w:r>
      <w:r>
        <w:rPr>
          <w:spacing w:val="-1"/>
        </w:rPr>
        <w:t xml:space="preserve"> </w:t>
      </w:r>
      <w:r>
        <w:t>data</w:t>
      </w:r>
      <w:r>
        <w:rPr>
          <w:spacing w:val="-2"/>
        </w:rPr>
        <w:t xml:space="preserve"> </w:t>
      </w:r>
      <w:r>
        <w:t>and</w:t>
      </w:r>
      <w:r>
        <w:rPr>
          <w:spacing w:val="-2"/>
        </w:rPr>
        <w:t xml:space="preserve"> </w:t>
      </w:r>
      <w:r>
        <w:t>other</w:t>
      </w:r>
      <w:r>
        <w:rPr>
          <w:spacing w:val="-2"/>
        </w:rPr>
        <w:t xml:space="preserve"> </w:t>
      </w:r>
      <w:r>
        <w:t>information</w:t>
      </w:r>
      <w:r>
        <w:rPr>
          <w:spacing w:val="-2"/>
        </w:rPr>
        <w:t xml:space="preserve"> </w:t>
      </w:r>
      <w:r>
        <w:t>that</w:t>
      </w:r>
      <w:r>
        <w:rPr>
          <w:spacing w:val="1"/>
        </w:rPr>
        <w:t xml:space="preserve"> </w:t>
      </w:r>
      <w:r>
        <w:t>you</w:t>
      </w:r>
      <w:r>
        <w:rPr>
          <w:spacing w:val="-1"/>
        </w:rPr>
        <w:t xml:space="preserve"> </w:t>
      </w:r>
      <w:r>
        <w:t>provide</w:t>
      </w:r>
      <w:r>
        <w:rPr>
          <w:spacing w:val="-3"/>
        </w:rPr>
        <w:t xml:space="preserve"> </w:t>
      </w:r>
      <w:r>
        <w:t>to</w:t>
      </w:r>
      <w:r>
        <w:rPr>
          <w:spacing w:val="-1"/>
        </w:rPr>
        <w:t xml:space="preserve"> </w:t>
      </w:r>
      <w:r>
        <w:t xml:space="preserve">us </w:t>
      </w:r>
      <w:r>
        <w:rPr>
          <w:spacing w:val="-5"/>
        </w:rPr>
        <w:t>by</w:t>
      </w:r>
    </w:p>
    <w:p w14:paraId="5C7E4939" w14:textId="77777777" w:rsidR="0043057B" w:rsidRDefault="0043057B" w:rsidP="000067E4">
      <w:pPr>
        <w:jc w:val="both"/>
        <w:sectPr w:rsidR="0043057B">
          <w:footerReference w:type="default" r:id="rId7"/>
          <w:type w:val="continuous"/>
          <w:pgSz w:w="11910" w:h="16840"/>
          <w:pgMar w:top="1380" w:right="1680" w:bottom="900" w:left="1680" w:header="0" w:footer="702" w:gutter="0"/>
          <w:pgNumType w:start="1"/>
          <w:cols w:space="720"/>
        </w:sectPr>
      </w:pPr>
    </w:p>
    <w:p w14:paraId="7218E287" w14:textId="16DD4C4A" w:rsidR="0043057B" w:rsidRPr="0017510D" w:rsidRDefault="0017510D" w:rsidP="000067E4">
      <w:pPr>
        <w:pStyle w:val="ListParagraph"/>
        <w:numPr>
          <w:ilvl w:val="1"/>
          <w:numId w:val="2"/>
        </w:numPr>
        <w:tabs>
          <w:tab w:val="left" w:pos="839"/>
          <w:tab w:val="left" w:pos="840"/>
        </w:tabs>
        <w:rPr>
          <w:sz w:val="24"/>
        </w:rPr>
      </w:pPr>
      <w:r>
        <w:rPr>
          <w:sz w:val="24"/>
        </w:rPr>
        <w:lastRenderedPageBreak/>
        <w:t>completing</w:t>
      </w:r>
      <w:r>
        <w:rPr>
          <w:spacing w:val="-5"/>
          <w:sz w:val="24"/>
        </w:rPr>
        <w:t xml:space="preserve"> </w:t>
      </w:r>
      <w:r>
        <w:rPr>
          <w:sz w:val="24"/>
        </w:rPr>
        <w:t>a contact</w:t>
      </w:r>
      <w:r>
        <w:rPr>
          <w:spacing w:val="-2"/>
          <w:sz w:val="24"/>
        </w:rPr>
        <w:t xml:space="preserve"> </w:t>
      </w:r>
      <w:r>
        <w:rPr>
          <w:sz w:val="24"/>
        </w:rPr>
        <w:t>form</w:t>
      </w:r>
      <w:r>
        <w:rPr>
          <w:spacing w:val="-1"/>
          <w:sz w:val="24"/>
        </w:rPr>
        <w:t xml:space="preserve"> </w:t>
      </w:r>
      <w:r>
        <w:rPr>
          <w:sz w:val="24"/>
        </w:rPr>
        <w:t>on</w:t>
      </w:r>
      <w:r>
        <w:rPr>
          <w:spacing w:val="-2"/>
          <w:sz w:val="24"/>
        </w:rPr>
        <w:t xml:space="preserve"> </w:t>
      </w:r>
      <w:r>
        <w:rPr>
          <w:sz w:val="24"/>
        </w:rPr>
        <w:t>this</w:t>
      </w:r>
      <w:r>
        <w:rPr>
          <w:spacing w:val="-1"/>
          <w:sz w:val="24"/>
        </w:rPr>
        <w:t xml:space="preserve"> </w:t>
      </w:r>
      <w:r>
        <w:rPr>
          <w:sz w:val="24"/>
        </w:rPr>
        <w:t>website</w:t>
      </w:r>
      <w:r>
        <w:rPr>
          <w:spacing w:val="-2"/>
          <w:sz w:val="24"/>
        </w:rPr>
        <w:t xml:space="preserve"> </w:t>
      </w:r>
      <w:r>
        <w:rPr>
          <w:sz w:val="24"/>
        </w:rPr>
        <w:t>or</w:t>
      </w:r>
      <w:r>
        <w:rPr>
          <w:spacing w:val="-3"/>
          <w:sz w:val="24"/>
        </w:rPr>
        <w:t xml:space="preserve"> </w:t>
      </w:r>
      <w:r>
        <w:rPr>
          <w:sz w:val="24"/>
        </w:rPr>
        <w:t>contacting</w:t>
      </w:r>
      <w:r>
        <w:rPr>
          <w:spacing w:val="-4"/>
          <w:sz w:val="24"/>
        </w:rPr>
        <w:t xml:space="preserve"> </w:t>
      </w:r>
      <w:r>
        <w:rPr>
          <w:sz w:val="24"/>
        </w:rPr>
        <w:t>us for</w:t>
      </w:r>
      <w:r>
        <w:rPr>
          <w:spacing w:val="-2"/>
          <w:sz w:val="24"/>
        </w:rPr>
        <w:t xml:space="preserve"> information:</w:t>
      </w:r>
    </w:p>
    <w:p w14:paraId="3FB74343" w14:textId="68318E76" w:rsidR="0043057B" w:rsidRDefault="0017510D" w:rsidP="000067E4">
      <w:pPr>
        <w:pStyle w:val="BodyText"/>
        <w:ind w:left="840" w:right="118"/>
        <w:jc w:val="both"/>
      </w:pPr>
      <w:r>
        <w:t>We will ask for your name</w:t>
      </w:r>
      <w:r>
        <w:t>, phone number and email address. Depending on the nature of your inquiry, we may request additional information</w:t>
      </w:r>
      <w:r>
        <w:t>.</w:t>
      </w:r>
    </w:p>
    <w:p w14:paraId="50333C14" w14:textId="77777777" w:rsidR="0017510D" w:rsidRDefault="0017510D" w:rsidP="000067E4">
      <w:pPr>
        <w:pStyle w:val="BodyText"/>
        <w:ind w:left="840" w:right="118"/>
        <w:jc w:val="both"/>
      </w:pPr>
    </w:p>
    <w:p w14:paraId="6FD115EE" w14:textId="42D380C9" w:rsidR="0043057B" w:rsidRPr="0017510D" w:rsidRDefault="0017510D" w:rsidP="000067E4">
      <w:pPr>
        <w:pStyle w:val="ListParagraph"/>
        <w:numPr>
          <w:ilvl w:val="1"/>
          <w:numId w:val="2"/>
        </w:numPr>
        <w:tabs>
          <w:tab w:val="left" w:pos="839"/>
          <w:tab w:val="left" w:pos="840"/>
        </w:tabs>
        <w:ind w:hanging="721"/>
        <w:rPr>
          <w:sz w:val="24"/>
        </w:rPr>
      </w:pPr>
      <w:r>
        <w:rPr>
          <w:sz w:val="24"/>
        </w:rPr>
        <w:t>visiting</w:t>
      </w:r>
      <w:r>
        <w:rPr>
          <w:spacing w:val="-4"/>
          <w:sz w:val="24"/>
        </w:rPr>
        <w:t xml:space="preserve"> </w:t>
      </w:r>
      <w:r>
        <w:rPr>
          <w:sz w:val="24"/>
        </w:rPr>
        <w:t>our</w:t>
      </w:r>
      <w:r>
        <w:rPr>
          <w:spacing w:val="-2"/>
          <w:sz w:val="24"/>
        </w:rPr>
        <w:t xml:space="preserve"> website:</w:t>
      </w:r>
    </w:p>
    <w:p w14:paraId="434349A4" w14:textId="5894A4BB" w:rsidR="0043057B" w:rsidRDefault="0017510D" w:rsidP="000067E4">
      <w:pPr>
        <w:pStyle w:val="BodyText"/>
        <w:ind w:left="840" w:right="115"/>
        <w:jc w:val="both"/>
      </w:pPr>
      <w:r>
        <w:t>Y</w:t>
      </w:r>
      <w:r>
        <w:t>our search requests, IP address and the entire URL clickstream through our webs</w:t>
      </w:r>
      <w:r>
        <w:t>ite will be automatically recorded. We also use cookies (please see section 9, below).</w:t>
      </w:r>
    </w:p>
    <w:p w14:paraId="59806F20" w14:textId="77777777" w:rsidR="0017510D" w:rsidRDefault="0017510D" w:rsidP="000067E4">
      <w:pPr>
        <w:pStyle w:val="BodyText"/>
        <w:ind w:left="840" w:right="115"/>
        <w:jc w:val="both"/>
      </w:pPr>
    </w:p>
    <w:p w14:paraId="78F04C4D" w14:textId="744ACD0E" w:rsidR="0043057B" w:rsidRPr="0017510D" w:rsidRDefault="0017510D" w:rsidP="000067E4">
      <w:pPr>
        <w:pStyle w:val="ListParagraph"/>
        <w:numPr>
          <w:ilvl w:val="1"/>
          <w:numId w:val="2"/>
        </w:numPr>
        <w:tabs>
          <w:tab w:val="left" w:pos="839"/>
          <w:tab w:val="left" w:pos="840"/>
        </w:tabs>
        <w:rPr>
          <w:sz w:val="24"/>
        </w:rPr>
      </w:pPr>
      <w:r>
        <w:rPr>
          <w:sz w:val="24"/>
        </w:rPr>
        <w:t>receiving</w:t>
      </w:r>
      <w:r>
        <w:rPr>
          <w:spacing w:val="-5"/>
          <w:sz w:val="24"/>
        </w:rPr>
        <w:t xml:space="preserve"> </w:t>
      </w:r>
      <w:r>
        <w:rPr>
          <w:sz w:val="24"/>
        </w:rPr>
        <w:t>services</w:t>
      </w:r>
      <w:r>
        <w:rPr>
          <w:spacing w:val="-2"/>
          <w:sz w:val="24"/>
        </w:rPr>
        <w:t xml:space="preserve"> </w:t>
      </w:r>
      <w:r>
        <w:rPr>
          <w:sz w:val="24"/>
        </w:rPr>
        <w:t>from</w:t>
      </w:r>
      <w:r>
        <w:rPr>
          <w:spacing w:val="-2"/>
          <w:sz w:val="24"/>
        </w:rPr>
        <w:t xml:space="preserve"> </w:t>
      </w:r>
      <w:r>
        <w:rPr>
          <w:sz w:val="24"/>
        </w:rPr>
        <w:t>us</w:t>
      </w:r>
      <w:r>
        <w:rPr>
          <w:spacing w:val="-1"/>
          <w:sz w:val="24"/>
        </w:rPr>
        <w:t xml:space="preserve"> </w:t>
      </w:r>
      <w:r>
        <w:rPr>
          <w:sz w:val="24"/>
        </w:rPr>
        <w:t>or</w:t>
      </w:r>
      <w:r>
        <w:rPr>
          <w:spacing w:val="-3"/>
          <w:sz w:val="24"/>
        </w:rPr>
        <w:t xml:space="preserve"> </w:t>
      </w:r>
      <w:r>
        <w:rPr>
          <w:sz w:val="24"/>
        </w:rPr>
        <w:t>providing</w:t>
      </w:r>
      <w:r>
        <w:rPr>
          <w:spacing w:val="-5"/>
          <w:sz w:val="24"/>
        </w:rPr>
        <w:t xml:space="preserve"> </w:t>
      </w:r>
      <w:r>
        <w:rPr>
          <w:sz w:val="24"/>
        </w:rPr>
        <w:t>services</w:t>
      </w:r>
      <w:r>
        <w:rPr>
          <w:spacing w:val="-2"/>
          <w:sz w:val="24"/>
        </w:rPr>
        <w:t xml:space="preserve"> </w:t>
      </w:r>
      <w:r>
        <w:rPr>
          <w:sz w:val="24"/>
        </w:rPr>
        <w:t>to</w:t>
      </w:r>
      <w:r>
        <w:rPr>
          <w:spacing w:val="1"/>
          <w:sz w:val="24"/>
        </w:rPr>
        <w:t xml:space="preserve"> </w:t>
      </w:r>
      <w:r>
        <w:rPr>
          <w:spacing w:val="-5"/>
          <w:sz w:val="24"/>
        </w:rPr>
        <w:t>us:</w:t>
      </w:r>
    </w:p>
    <w:p w14:paraId="35AC1072" w14:textId="77777777" w:rsidR="0043057B" w:rsidRDefault="0017510D" w:rsidP="000067E4">
      <w:pPr>
        <w:pStyle w:val="BodyText"/>
        <w:ind w:left="839" w:right="118"/>
        <w:jc w:val="both"/>
      </w:pPr>
      <w:r>
        <w:t>W</w:t>
      </w:r>
      <w:r>
        <w:t xml:space="preserve">e collect your contact details and information related to the provided </w:t>
      </w:r>
      <w:r>
        <w:rPr>
          <w:spacing w:val="-2"/>
        </w:rPr>
        <w:t>services.</w:t>
      </w:r>
    </w:p>
    <w:p w14:paraId="24FFC39A" w14:textId="77777777" w:rsidR="0043057B" w:rsidRDefault="0043057B" w:rsidP="000067E4">
      <w:pPr>
        <w:pStyle w:val="BodyText"/>
        <w:rPr>
          <w:sz w:val="20"/>
        </w:rPr>
      </w:pPr>
    </w:p>
    <w:p w14:paraId="02FFAACA" w14:textId="77777777" w:rsidR="0043057B" w:rsidRDefault="0017510D" w:rsidP="000067E4">
      <w:pPr>
        <w:pStyle w:val="BodyText"/>
        <w:ind w:left="119" w:right="117"/>
        <w:jc w:val="both"/>
      </w:pPr>
      <w:r>
        <w:t>None of this data is ever sold to any other companies or individuals, and where jurisdictionally relevant, is never shared other than following an order from a governmental or regulatory body.</w:t>
      </w:r>
    </w:p>
    <w:p w14:paraId="2547B192" w14:textId="77777777" w:rsidR="0043057B" w:rsidRDefault="0043057B" w:rsidP="000067E4">
      <w:pPr>
        <w:pStyle w:val="BodyText"/>
        <w:rPr>
          <w:sz w:val="20"/>
        </w:rPr>
      </w:pPr>
    </w:p>
    <w:p w14:paraId="4A73EBA2" w14:textId="77777777" w:rsidR="0043057B" w:rsidRDefault="0017510D" w:rsidP="000067E4">
      <w:pPr>
        <w:pStyle w:val="Heading1"/>
        <w:numPr>
          <w:ilvl w:val="0"/>
          <w:numId w:val="2"/>
        </w:numPr>
        <w:tabs>
          <w:tab w:val="left" w:pos="839"/>
          <w:tab w:val="left" w:pos="840"/>
        </w:tabs>
        <w:ind w:hanging="721"/>
      </w:pPr>
      <w:r>
        <w:t>Purpose</w:t>
      </w:r>
      <w:r>
        <w:rPr>
          <w:spacing w:val="-6"/>
        </w:rPr>
        <w:t xml:space="preserve"> </w:t>
      </w:r>
      <w:r>
        <w:t>of</w:t>
      </w:r>
      <w:r>
        <w:rPr>
          <w:spacing w:val="-3"/>
        </w:rPr>
        <w:t xml:space="preserve"> </w:t>
      </w:r>
      <w:r>
        <w:t>Data</w:t>
      </w:r>
      <w:r>
        <w:rPr>
          <w:spacing w:val="-4"/>
        </w:rPr>
        <w:t xml:space="preserve"> </w:t>
      </w:r>
      <w:r>
        <w:rPr>
          <w:spacing w:val="-2"/>
        </w:rPr>
        <w:t>Collection</w:t>
      </w:r>
    </w:p>
    <w:p w14:paraId="5C237C2B" w14:textId="77777777" w:rsidR="0043057B" w:rsidRDefault="0043057B" w:rsidP="000067E4">
      <w:pPr>
        <w:pStyle w:val="BodyText"/>
        <w:rPr>
          <w:b/>
        </w:rPr>
      </w:pPr>
    </w:p>
    <w:p w14:paraId="585F610D" w14:textId="77777777" w:rsidR="0043057B" w:rsidRDefault="0017510D" w:rsidP="000067E4">
      <w:pPr>
        <w:pStyle w:val="BodyText"/>
        <w:ind w:left="119" w:right="116"/>
        <w:jc w:val="both"/>
      </w:pPr>
      <w:r>
        <w:t>This section of our Privacy Notice</w:t>
      </w:r>
      <w:r>
        <w:t xml:space="preserve"> explains how we use the personal information that we collect about you. If we use your personal information for a new purpose, we will update this Privacy Notice and bring these changes to your attention.</w:t>
      </w:r>
    </w:p>
    <w:p w14:paraId="5E1B0AFC" w14:textId="77777777" w:rsidR="0043057B" w:rsidRDefault="0043057B" w:rsidP="000067E4">
      <w:pPr>
        <w:pStyle w:val="BodyText"/>
        <w:rPr>
          <w:sz w:val="20"/>
        </w:rPr>
      </w:pPr>
    </w:p>
    <w:p w14:paraId="4E814887" w14:textId="77777777" w:rsidR="0043057B" w:rsidRDefault="0017510D" w:rsidP="000067E4">
      <w:pPr>
        <w:pStyle w:val="BodyText"/>
        <w:ind w:left="119"/>
        <w:jc w:val="both"/>
      </w:pPr>
      <w:r>
        <w:t>We</w:t>
      </w:r>
      <w:r>
        <w:rPr>
          <w:spacing w:val="-3"/>
        </w:rPr>
        <w:t xml:space="preserve"> </w:t>
      </w:r>
      <w:r>
        <w:t>use</w:t>
      </w:r>
      <w:r>
        <w:rPr>
          <w:spacing w:val="-2"/>
        </w:rPr>
        <w:t xml:space="preserve"> </w:t>
      </w:r>
      <w:r>
        <w:t>personal</w:t>
      </w:r>
      <w:r>
        <w:rPr>
          <w:spacing w:val="-2"/>
        </w:rPr>
        <w:t xml:space="preserve"> </w:t>
      </w:r>
      <w:r>
        <w:t>data</w:t>
      </w:r>
      <w:r>
        <w:rPr>
          <w:spacing w:val="-2"/>
        </w:rPr>
        <w:t xml:space="preserve"> </w:t>
      </w:r>
      <w:r>
        <w:t>that</w:t>
      </w:r>
      <w:r>
        <w:rPr>
          <w:spacing w:val="-1"/>
        </w:rPr>
        <w:t xml:space="preserve"> </w:t>
      </w:r>
      <w:r>
        <w:t>we</w:t>
      </w:r>
      <w:r>
        <w:rPr>
          <w:spacing w:val="-3"/>
        </w:rPr>
        <w:t xml:space="preserve"> </w:t>
      </w:r>
      <w:r>
        <w:t>collect</w:t>
      </w:r>
      <w:r>
        <w:rPr>
          <w:spacing w:val="-1"/>
        </w:rPr>
        <w:t xml:space="preserve"> </w:t>
      </w:r>
      <w:r>
        <w:t>about</w:t>
      </w:r>
      <w:r>
        <w:rPr>
          <w:spacing w:val="3"/>
        </w:rPr>
        <w:t xml:space="preserve"> </w:t>
      </w:r>
      <w:r>
        <w:t>you</w:t>
      </w:r>
      <w:r>
        <w:rPr>
          <w:spacing w:val="-1"/>
        </w:rPr>
        <w:t xml:space="preserve"> </w:t>
      </w:r>
      <w:proofErr w:type="gramStart"/>
      <w:r>
        <w:t>in order</w:t>
      </w:r>
      <w:r>
        <w:rPr>
          <w:spacing w:val="-2"/>
        </w:rPr>
        <w:t xml:space="preserve"> </w:t>
      </w:r>
      <w:r>
        <w:rPr>
          <w:spacing w:val="-5"/>
        </w:rPr>
        <w:t>to</w:t>
      </w:r>
      <w:proofErr w:type="gramEnd"/>
    </w:p>
    <w:p w14:paraId="50C83ADC" w14:textId="77777777" w:rsidR="0043057B" w:rsidRDefault="0043057B" w:rsidP="000067E4">
      <w:pPr>
        <w:pStyle w:val="BodyText"/>
        <w:rPr>
          <w:sz w:val="23"/>
        </w:rPr>
      </w:pPr>
    </w:p>
    <w:p w14:paraId="4EDC44C3" w14:textId="77777777" w:rsidR="00F818D4" w:rsidRPr="00F818D4" w:rsidRDefault="0017510D" w:rsidP="000067E4">
      <w:pPr>
        <w:pStyle w:val="ListParagraph"/>
        <w:numPr>
          <w:ilvl w:val="1"/>
          <w:numId w:val="2"/>
        </w:numPr>
        <w:tabs>
          <w:tab w:val="left" w:pos="839"/>
          <w:tab w:val="left" w:pos="840"/>
        </w:tabs>
        <w:ind w:hanging="721"/>
        <w:rPr>
          <w:sz w:val="24"/>
        </w:rPr>
      </w:pPr>
      <w:r>
        <w:rPr>
          <w:sz w:val="24"/>
        </w:rPr>
        <w:t>provide</w:t>
      </w:r>
      <w:r>
        <w:rPr>
          <w:spacing w:val="-1"/>
          <w:sz w:val="24"/>
        </w:rPr>
        <w:t xml:space="preserve"> </w:t>
      </w:r>
      <w:r>
        <w:rPr>
          <w:sz w:val="24"/>
        </w:rPr>
        <w:t>you</w:t>
      </w:r>
      <w:r>
        <w:rPr>
          <w:spacing w:val="-1"/>
          <w:sz w:val="24"/>
        </w:rPr>
        <w:t xml:space="preserve"> </w:t>
      </w:r>
      <w:r>
        <w:rPr>
          <w:sz w:val="24"/>
        </w:rPr>
        <w:t>with</w:t>
      </w:r>
      <w:r>
        <w:rPr>
          <w:spacing w:val="-2"/>
          <w:sz w:val="24"/>
        </w:rPr>
        <w:t xml:space="preserve"> </w:t>
      </w:r>
      <w:r>
        <w:rPr>
          <w:sz w:val="24"/>
        </w:rPr>
        <w:t>legal</w:t>
      </w:r>
      <w:r>
        <w:rPr>
          <w:spacing w:val="-1"/>
          <w:sz w:val="24"/>
        </w:rPr>
        <w:t xml:space="preserve"> </w:t>
      </w:r>
      <w:r>
        <w:rPr>
          <w:sz w:val="24"/>
        </w:rPr>
        <w:t>and</w:t>
      </w:r>
      <w:r>
        <w:rPr>
          <w:spacing w:val="-2"/>
          <w:sz w:val="24"/>
        </w:rPr>
        <w:t xml:space="preserve"> </w:t>
      </w:r>
      <w:r>
        <w:rPr>
          <w:sz w:val="24"/>
        </w:rPr>
        <w:t>other</w:t>
      </w:r>
      <w:r>
        <w:rPr>
          <w:spacing w:val="-2"/>
          <w:sz w:val="24"/>
        </w:rPr>
        <w:t xml:space="preserve"> </w:t>
      </w:r>
      <w:proofErr w:type="gramStart"/>
      <w:r>
        <w:rPr>
          <w:spacing w:val="-2"/>
          <w:sz w:val="24"/>
        </w:rPr>
        <w:t>services;</w:t>
      </w:r>
      <w:proofErr w:type="gramEnd"/>
    </w:p>
    <w:p w14:paraId="7F4EDB36" w14:textId="77777777" w:rsidR="00F818D4" w:rsidRPr="00F818D4" w:rsidRDefault="00F818D4" w:rsidP="000067E4">
      <w:pPr>
        <w:pStyle w:val="ListParagraph"/>
        <w:tabs>
          <w:tab w:val="left" w:pos="839"/>
          <w:tab w:val="left" w:pos="840"/>
        </w:tabs>
        <w:ind w:firstLine="0"/>
        <w:rPr>
          <w:sz w:val="24"/>
        </w:rPr>
      </w:pPr>
    </w:p>
    <w:p w14:paraId="7F125624" w14:textId="153328E1" w:rsidR="0043057B" w:rsidRPr="00F818D4" w:rsidRDefault="0017510D" w:rsidP="000067E4">
      <w:pPr>
        <w:pStyle w:val="ListParagraph"/>
        <w:numPr>
          <w:ilvl w:val="1"/>
          <w:numId w:val="2"/>
        </w:numPr>
        <w:tabs>
          <w:tab w:val="left" w:pos="839"/>
          <w:tab w:val="left" w:pos="840"/>
        </w:tabs>
        <w:ind w:hanging="721"/>
        <w:rPr>
          <w:sz w:val="24"/>
        </w:rPr>
      </w:pPr>
      <w:r w:rsidRPr="00F818D4">
        <w:rPr>
          <w:spacing w:val="-2"/>
          <w:sz w:val="24"/>
        </w:rPr>
        <w:t>protect</w:t>
      </w:r>
      <w:r w:rsidR="00F818D4">
        <w:rPr>
          <w:sz w:val="24"/>
        </w:rPr>
        <w:t xml:space="preserve"> </w:t>
      </w:r>
      <w:r w:rsidRPr="00F818D4">
        <w:rPr>
          <w:spacing w:val="-4"/>
          <w:sz w:val="24"/>
        </w:rPr>
        <w:t>our</w:t>
      </w:r>
      <w:r w:rsidR="00F818D4">
        <w:rPr>
          <w:sz w:val="24"/>
        </w:rPr>
        <w:t xml:space="preserve"> </w:t>
      </w:r>
      <w:r w:rsidRPr="00F818D4">
        <w:rPr>
          <w:spacing w:val="-2"/>
          <w:sz w:val="24"/>
        </w:rPr>
        <w:t>information</w:t>
      </w:r>
      <w:r w:rsidR="00F818D4">
        <w:rPr>
          <w:sz w:val="24"/>
        </w:rPr>
        <w:t xml:space="preserve"> </w:t>
      </w:r>
      <w:r w:rsidRPr="00F818D4">
        <w:rPr>
          <w:spacing w:val="-2"/>
          <w:sz w:val="24"/>
        </w:rPr>
        <w:t>technology</w:t>
      </w:r>
      <w:r w:rsidR="00F818D4">
        <w:rPr>
          <w:sz w:val="24"/>
        </w:rPr>
        <w:t xml:space="preserve"> </w:t>
      </w:r>
      <w:r w:rsidRPr="00F818D4">
        <w:rPr>
          <w:spacing w:val="-2"/>
          <w:sz w:val="24"/>
        </w:rPr>
        <w:t>systems</w:t>
      </w:r>
      <w:r w:rsidR="00F818D4">
        <w:rPr>
          <w:sz w:val="24"/>
        </w:rPr>
        <w:t xml:space="preserve"> </w:t>
      </w:r>
      <w:r w:rsidRPr="00F818D4">
        <w:rPr>
          <w:spacing w:val="-4"/>
          <w:sz w:val="24"/>
        </w:rPr>
        <w:t>and</w:t>
      </w:r>
      <w:r w:rsidR="00F818D4">
        <w:rPr>
          <w:sz w:val="24"/>
        </w:rPr>
        <w:t xml:space="preserve"> </w:t>
      </w:r>
      <w:r w:rsidRPr="00F818D4">
        <w:rPr>
          <w:spacing w:val="-4"/>
          <w:sz w:val="24"/>
        </w:rPr>
        <w:t>data</w:t>
      </w:r>
      <w:r w:rsidR="00F818D4">
        <w:rPr>
          <w:sz w:val="24"/>
        </w:rPr>
        <w:t xml:space="preserve"> </w:t>
      </w:r>
      <w:r w:rsidRPr="00F818D4">
        <w:rPr>
          <w:spacing w:val="-2"/>
          <w:sz w:val="24"/>
        </w:rPr>
        <w:t>against</w:t>
      </w:r>
      <w:r w:rsidR="00F818D4">
        <w:rPr>
          <w:sz w:val="24"/>
        </w:rPr>
        <w:t xml:space="preserve"> </w:t>
      </w:r>
      <w:r w:rsidRPr="00F818D4">
        <w:rPr>
          <w:spacing w:val="-2"/>
          <w:sz w:val="24"/>
        </w:rPr>
        <w:t xml:space="preserve">fraud, </w:t>
      </w:r>
      <w:r w:rsidRPr="00F818D4">
        <w:rPr>
          <w:sz w:val="24"/>
        </w:rPr>
        <w:t xml:space="preserve">unauthorized use and other illegal </w:t>
      </w:r>
      <w:proofErr w:type="gramStart"/>
      <w:r w:rsidRPr="00F818D4">
        <w:rPr>
          <w:sz w:val="24"/>
        </w:rPr>
        <w:t>activities;</w:t>
      </w:r>
      <w:proofErr w:type="gramEnd"/>
    </w:p>
    <w:p w14:paraId="7D7FAD05" w14:textId="77777777" w:rsidR="0043057B" w:rsidRDefault="0017510D" w:rsidP="000067E4">
      <w:pPr>
        <w:pStyle w:val="ListParagraph"/>
        <w:numPr>
          <w:ilvl w:val="1"/>
          <w:numId w:val="2"/>
        </w:numPr>
        <w:tabs>
          <w:tab w:val="left" w:pos="839"/>
          <w:tab w:val="left" w:pos="840"/>
        </w:tabs>
        <w:ind w:hanging="721"/>
        <w:rPr>
          <w:sz w:val="24"/>
        </w:rPr>
      </w:pPr>
      <w:r>
        <w:rPr>
          <w:sz w:val="24"/>
        </w:rPr>
        <w:t>r</w:t>
      </w:r>
      <w:r>
        <w:rPr>
          <w:sz w:val="24"/>
        </w:rPr>
        <w:t>eceive</w:t>
      </w:r>
      <w:r>
        <w:rPr>
          <w:spacing w:val="-3"/>
          <w:sz w:val="24"/>
        </w:rPr>
        <w:t xml:space="preserve"> </w:t>
      </w:r>
      <w:r>
        <w:rPr>
          <w:sz w:val="24"/>
        </w:rPr>
        <w:t>and</w:t>
      </w:r>
      <w:r>
        <w:rPr>
          <w:spacing w:val="-1"/>
          <w:sz w:val="24"/>
        </w:rPr>
        <w:t xml:space="preserve"> </w:t>
      </w:r>
      <w:r>
        <w:rPr>
          <w:sz w:val="24"/>
        </w:rPr>
        <w:t>operate</w:t>
      </w:r>
      <w:r>
        <w:rPr>
          <w:spacing w:val="-2"/>
          <w:sz w:val="24"/>
        </w:rPr>
        <w:t xml:space="preserve"> </w:t>
      </w:r>
      <w:r>
        <w:rPr>
          <w:sz w:val="24"/>
        </w:rPr>
        <w:t>services</w:t>
      </w:r>
      <w:r>
        <w:rPr>
          <w:spacing w:val="-1"/>
          <w:sz w:val="24"/>
        </w:rPr>
        <w:t xml:space="preserve"> </w:t>
      </w:r>
      <w:r>
        <w:rPr>
          <w:sz w:val="24"/>
        </w:rPr>
        <w:t>from</w:t>
      </w:r>
      <w:r>
        <w:rPr>
          <w:spacing w:val="-1"/>
          <w:sz w:val="24"/>
        </w:rPr>
        <w:t xml:space="preserve"> </w:t>
      </w:r>
      <w:r>
        <w:rPr>
          <w:sz w:val="24"/>
        </w:rPr>
        <w:t>our</w:t>
      </w:r>
      <w:r>
        <w:rPr>
          <w:spacing w:val="-2"/>
          <w:sz w:val="24"/>
        </w:rPr>
        <w:t xml:space="preserve"> </w:t>
      </w:r>
      <w:r>
        <w:rPr>
          <w:sz w:val="24"/>
        </w:rPr>
        <w:t>service</w:t>
      </w:r>
      <w:r>
        <w:rPr>
          <w:spacing w:val="-2"/>
          <w:sz w:val="24"/>
        </w:rPr>
        <w:t xml:space="preserve"> </w:t>
      </w:r>
      <w:proofErr w:type="gramStart"/>
      <w:r>
        <w:rPr>
          <w:spacing w:val="-2"/>
          <w:sz w:val="24"/>
        </w:rPr>
        <w:t>providers;</w:t>
      </w:r>
      <w:proofErr w:type="gramEnd"/>
    </w:p>
    <w:p w14:paraId="261D8218" w14:textId="77777777" w:rsidR="0043057B" w:rsidRDefault="0043057B" w:rsidP="000067E4">
      <w:pPr>
        <w:rPr>
          <w:sz w:val="24"/>
        </w:rPr>
        <w:sectPr w:rsidR="0043057B">
          <w:pgSz w:w="11910" w:h="16840"/>
          <w:pgMar w:top="1360" w:right="1680" w:bottom="900" w:left="1680" w:header="0" w:footer="702" w:gutter="0"/>
          <w:cols w:space="720"/>
        </w:sectPr>
      </w:pPr>
    </w:p>
    <w:p w14:paraId="55148E23" w14:textId="2CBEA548" w:rsidR="0043057B" w:rsidRDefault="0017510D" w:rsidP="000067E4">
      <w:pPr>
        <w:pStyle w:val="ListParagraph"/>
        <w:numPr>
          <w:ilvl w:val="1"/>
          <w:numId w:val="2"/>
        </w:numPr>
        <w:tabs>
          <w:tab w:val="left" w:pos="840"/>
        </w:tabs>
        <w:ind w:left="839" w:right="117"/>
        <w:jc w:val="both"/>
        <w:rPr>
          <w:sz w:val="24"/>
        </w:rPr>
      </w:pPr>
      <w:r>
        <w:rPr>
          <w:sz w:val="24"/>
        </w:rPr>
        <w:lastRenderedPageBreak/>
        <w:t xml:space="preserve">comply with our legal and regulatory obligations (e.g., ‘know your customer’ rules) and respond to legal requests for information from a governmental or regulatory </w:t>
      </w:r>
      <w:proofErr w:type="gramStart"/>
      <w:r>
        <w:rPr>
          <w:sz w:val="24"/>
        </w:rPr>
        <w:t>body;</w:t>
      </w:r>
      <w:proofErr w:type="gramEnd"/>
    </w:p>
    <w:p w14:paraId="28D7833D" w14:textId="77777777" w:rsidR="000067E4" w:rsidRPr="000067E4" w:rsidRDefault="000067E4" w:rsidP="000067E4">
      <w:pPr>
        <w:tabs>
          <w:tab w:val="left" w:pos="840"/>
        </w:tabs>
        <w:ind w:right="117"/>
        <w:jc w:val="both"/>
        <w:rPr>
          <w:sz w:val="24"/>
        </w:rPr>
      </w:pPr>
    </w:p>
    <w:p w14:paraId="109DB021" w14:textId="00502336" w:rsidR="0043057B" w:rsidRPr="000067E4" w:rsidRDefault="0017510D" w:rsidP="000067E4">
      <w:pPr>
        <w:pStyle w:val="ListParagraph"/>
        <w:numPr>
          <w:ilvl w:val="1"/>
          <w:numId w:val="2"/>
        </w:numPr>
        <w:tabs>
          <w:tab w:val="left" w:pos="839"/>
          <w:tab w:val="left" w:pos="840"/>
        </w:tabs>
        <w:ind w:hanging="721"/>
        <w:rPr>
          <w:sz w:val="24"/>
        </w:rPr>
      </w:pPr>
      <w:r>
        <w:rPr>
          <w:sz w:val="24"/>
        </w:rPr>
        <w:t>a</w:t>
      </w:r>
      <w:r>
        <w:rPr>
          <w:sz w:val="24"/>
        </w:rPr>
        <w:t>ssert</w:t>
      </w:r>
      <w:r>
        <w:rPr>
          <w:spacing w:val="-2"/>
          <w:sz w:val="24"/>
        </w:rPr>
        <w:t xml:space="preserve"> </w:t>
      </w:r>
      <w:r>
        <w:rPr>
          <w:sz w:val="24"/>
        </w:rPr>
        <w:t>our</w:t>
      </w:r>
      <w:r>
        <w:rPr>
          <w:spacing w:val="-3"/>
          <w:sz w:val="24"/>
        </w:rPr>
        <w:t xml:space="preserve"> </w:t>
      </w:r>
      <w:r>
        <w:rPr>
          <w:sz w:val="24"/>
        </w:rPr>
        <w:t>contractual</w:t>
      </w:r>
      <w:r>
        <w:rPr>
          <w:spacing w:val="1"/>
          <w:sz w:val="24"/>
        </w:rPr>
        <w:t xml:space="preserve"> </w:t>
      </w:r>
      <w:r>
        <w:rPr>
          <w:sz w:val="24"/>
        </w:rPr>
        <w:t>and</w:t>
      </w:r>
      <w:r>
        <w:rPr>
          <w:spacing w:val="-2"/>
          <w:sz w:val="24"/>
        </w:rPr>
        <w:t xml:space="preserve"> </w:t>
      </w:r>
      <w:r>
        <w:rPr>
          <w:sz w:val="24"/>
        </w:rPr>
        <w:t>other</w:t>
      </w:r>
      <w:r>
        <w:rPr>
          <w:spacing w:val="-2"/>
          <w:sz w:val="24"/>
        </w:rPr>
        <w:t xml:space="preserve"> rights.</w:t>
      </w:r>
    </w:p>
    <w:p w14:paraId="1D637522" w14:textId="77777777" w:rsidR="000067E4" w:rsidRPr="000067E4" w:rsidRDefault="000067E4" w:rsidP="000067E4">
      <w:pPr>
        <w:tabs>
          <w:tab w:val="left" w:pos="839"/>
          <w:tab w:val="left" w:pos="840"/>
        </w:tabs>
        <w:rPr>
          <w:sz w:val="24"/>
        </w:rPr>
      </w:pPr>
    </w:p>
    <w:p w14:paraId="7025304C" w14:textId="20A8D08B" w:rsidR="000067E4" w:rsidRDefault="000067E4" w:rsidP="000067E4">
      <w:pPr>
        <w:pStyle w:val="NormalWeb"/>
        <w:numPr>
          <w:ilvl w:val="0"/>
          <w:numId w:val="2"/>
        </w:numPr>
        <w:shd w:val="clear" w:color="auto" w:fill="FFFFFF"/>
        <w:spacing w:before="0" w:beforeAutospacing="0" w:after="0" w:afterAutospacing="0"/>
        <w:rPr>
          <w:color w:val="000000"/>
        </w:rPr>
      </w:pPr>
      <w:r>
        <w:rPr>
          <w:color w:val="000000"/>
        </w:rPr>
        <w:t>CBP</w:t>
      </w:r>
      <w:r w:rsidRPr="000067E4">
        <w:rPr>
          <w:color w:val="000000"/>
        </w:rPr>
        <w:t xml:space="preserve"> uses cookies on our website to track site traffic, to improve visitor experience, and to link visitors to other sites, including social networks or other communications channels. This Cookie Policy includes information about how we use cookies, how you can manage cookies, and how you can contact us.</w:t>
      </w:r>
    </w:p>
    <w:p w14:paraId="07551DAC" w14:textId="77777777" w:rsidR="000067E4" w:rsidRPr="000067E4" w:rsidRDefault="000067E4" w:rsidP="000067E4">
      <w:pPr>
        <w:pStyle w:val="NormalWeb"/>
        <w:shd w:val="clear" w:color="auto" w:fill="FFFFFF"/>
        <w:spacing w:before="0" w:beforeAutospacing="0" w:after="0" w:afterAutospacing="0"/>
        <w:ind w:left="840"/>
        <w:rPr>
          <w:color w:val="000000"/>
        </w:rPr>
      </w:pPr>
    </w:p>
    <w:p w14:paraId="5DBAB637" w14:textId="5E740ADF" w:rsidR="000067E4" w:rsidRDefault="000067E4" w:rsidP="000067E4">
      <w:pPr>
        <w:pStyle w:val="NormalWeb"/>
        <w:numPr>
          <w:ilvl w:val="2"/>
          <w:numId w:val="2"/>
        </w:numPr>
        <w:shd w:val="clear" w:color="auto" w:fill="FFFFFF"/>
        <w:spacing w:before="0" w:beforeAutospacing="0" w:after="0" w:afterAutospacing="0"/>
        <w:rPr>
          <w:color w:val="000000"/>
        </w:rPr>
      </w:pPr>
      <w:r w:rsidRPr="000067E4">
        <w:rPr>
          <w:color w:val="000000"/>
        </w:rPr>
        <w:t>What are Cookies</w:t>
      </w:r>
      <w:r>
        <w:rPr>
          <w:color w:val="000000"/>
        </w:rPr>
        <w:t>?</w:t>
      </w:r>
    </w:p>
    <w:p w14:paraId="24D20007" w14:textId="77777777" w:rsidR="000067E4" w:rsidRPr="000067E4" w:rsidRDefault="000067E4" w:rsidP="000067E4">
      <w:pPr>
        <w:pStyle w:val="NormalWeb"/>
        <w:shd w:val="clear" w:color="auto" w:fill="FFFFFF"/>
        <w:spacing w:before="0" w:beforeAutospacing="0" w:after="0" w:afterAutospacing="0"/>
        <w:ind w:left="2381"/>
        <w:rPr>
          <w:color w:val="000000"/>
        </w:rPr>
      </w:pPr>
    </w:p>
    <w:p w14:paraId="5EED3751" w14:textId="2757DF6A" w:rsidR="000067E4" w:rsidRDefault="000067E4" w:rsidP="000067E4">
      <w:pPr>
        <w:pStyle w:val="NormalWeb"/>
        <w:numPr>
          <w:ilvl w:val="3"/>
          <w:numId w:val="2"/>
        </w:numPr>
        <w:shd w:val="clear" w:color="auto" w:fill="FFFFFF"/>
        <w:spacing w:before="0" w:beforeAutospacing="0" w:after="0" w:afterAutospacing="0"/>
        <w:rPr>
          <w:color w:val="000000"/>
        </w:rPr>
      </w:pPr>
      <w:r w:rsidRPr="000067E4">
        <w:rPr>
          <w:color w:val="000000"/>
        </w:rPr>
        <w:t>A cookie is a small text file that is sent by a website to your computer or mobile device when you visit our website. Web browser cookies may store information such as your IP address, your browser or device type, and information about the online content you view. By storing such information, web browser cookies can remember your preferences and settings for online services and help us analyze how you use our online services.</w:t>
      </w:r>
    </w:p>
    <w:p w14:paraId="7122BB4C" w14:textId="77777777" w:rsidR="000067E4" w:rsidRPr="000067E4" w:rsidRDefault="000067E4" w:rsidP="000067E4">
      <w:pPr>
        <w:pStyle w:val="NormalWeb"/>
        <w:shd w:val="clear" w:color="auto" w:fill="FFFFFF"/>
        <w:spacing w:before="0" w:beforeAutospacing="0" w:after="0" w:afterAutospacing="0"/>
        <w:ind w:left="3151"/>
        <w:rPr>
          <w:color w:val="000000"/>
        </w:rPr>
      </w:pPr>
    </w:p>
    <w:p w14:paraId="4D700860" w14:textId="5C7851FC" w:rsidR="000067E4" w:rsidRDefault="000067E4" w:rsidP="000067E4">
      <w:pPr>
        <w:pStyle w:val="NormalWeb"/>
        <w:numPr>
          <w:ilvl w:val="2"/>
          <w:numId w:val="2"/>
        </w:numPr>
        <w:shd w:val="clear" w:color="auto" w:fill="FFFFFF"/>
        <w:spacing w:before="0" w:beforeAutospacing="0" w:after="0" w:afterAutospacing="0"/>
        <w:rPr>
          <w:color w:val="000000"/>
        </w:rPr>
      </w:pPr>
      <w:r w:rsidRPr="000067E4">
        <w:rPr>
          <w:color w:val="000000"/>
        </w:rPr>
        <w:t>How We Use Cookies:</w:t>
      </w:r>
    </w:p>
    <w:p w14:paraId="0EEE28A9" w14:textId="77777777" w:rsidR="000067E4" w:rsidRPr="000067E4" w:rsidRDefault="000067E4" w:rsidP="000067E4">
      <w:pPr>
        <w:pStyle w:val="NormalWeb"/>
        <w:shd w:val="clear" w:color="auto" w:fill="FFFFFF"/>
        <w:spacing w:before="0" w:beforeAutospacing="0" w:after="0" w:afterAutospacing="0"/>
        <w:ind w:left="2381"/>
        <w:rPr>
          <w:color w:val="000000"/>
        </w:rPr>
      </w:pPr>
    </w:p>
    <w:p w14:paraId="5DFE1E92" w14:textId="619A9563" w:rsidR="000067E4" w:rsidRDefault="000067E4" w:rsidP="000067E4">
      <w:pPr>
        <w:pStyle w:val="NormalWeb"/>
        <w:numPr>
          <w:ilvl w:val="3"/>
          <w:numId w:val="2"/>
        </w:numPr>
        <w:shd w:val="clear" w:color="auto" w:fill="FFFFFF"/>
        <w:spacing w:before="0" w:beforeAutospacing="0" w:after="0" w:afterAutospacing="0"/>
        <w:rPr>
          <w:color w:val="000000"/>
        </w:rPr>
      </w:pPr>
      <w:r w:rsidRPr="000067E4">
        <w:rPr>
          <w:color w:val="000000"/>
        </w:rPr>
        <w:t>We use cookies to compile aggregate data about site traffic and site interaction so that we can offer better site experiences and tools in the future. We may contract with third-party service providers to assist us in better understanding our site visitors. These service providers are not permitted to use the information collected on our behalf except to help us conduct and improve our business.</w:t>
      </w:r>
    </w:p>
    <w:p w14:paraId="0261E770" w14:textId="77777777" w:rsidR="000067E4" w:rsidRPr="000067E4" w:rsidRDefault="000067E4" w:rsidP="000067E4">
      <w:pPr>
        <w:pStyle w:val="NormalWeb"/>
        <w:shd w:val="clear" w:color="auto" w:fill="FFFFFF"/>
        <w:spacing w:before="0" w:beforeAutospacing="0" w:after="0" w:afterAutospacing="0"/>
        <w:ind w:left="3151"/>
        <w:rPr>
          <w:color w:val="000000"/>
        </w:rPr>
      </w:pPr>
    </w:p>
    <w:p w14:paraId="78E79CC1" w14:textId="00F85975" w:rsidR="000067E4" w:rsidRDefault="000067E4" w:rsidP="000067E4">
      <w:pPr>
        <w:pStyle w:val="NormalWeb"/>
        <w:numPr>
          <w:ilvl w:val="3"/>
          <w:numId w:val="2"/>
        </w:numPr>
        <w:shd w:val="clear" w:color="auto" w:fill="FFFFFF"/>
        <w:spacing w:before="0" w:beforeAutospacing="0" w:after="0" w:afterAutospacing="0"/>
        <w:rPr>
          <w:color w:val="000000"/>
        </w:rPr>
      </w:pPr>
      <w:r w:rsidRPr="000067E4">
        <w:rPr>
          <w:color w:val="000000"/>
        </w:rPr>
        <w:t>You may block certain cookies through your browser settings. Please see the settings on the browser you are using for more information on how to manage cookie settings. Note that information may be collected before the cookie is disabled.</w:t>
      </w:r>
    </w:p>
    <w:p w14:paraId="3FBCB92A" w14:textId="77777777" w:rsidR="000067E4" w:rsidRPr="000067E4" w:rsidRDefault="000067E4" w:rsidP="000067E4">
      <w:pPr>
        <w:pStyle w:val="NormalWeb"/>
        <w:shd w:val="clear" w:color="auto" w:fill="FFFFFF"/>
        <w:spacing w:before="0" w:beforeAutospacing="0" w:after="0" w:afterAutospacing="0"/>
        <w:rPr>
          <w:color w:val="000000"/>
        </w:rPr>
      </w:pPr>
    </w:p>
    <w:p w14:paraId="01363AA0" w14:textId="2C6843BC" w:rsidR="000067E4" w:rsidRDefault="000067E4" w:rsidP="000067E4">
      <w:pPr>
        <w:pStyle w:val="NormalWeb"/>
        <w:numPr>
          <w:ilvl w:val="3"/>
          <w:numId w:val="2"/>
        </w:numPr>
        <w:shd w:val="clear" w:color="auto" w:fill="FFFFFF"/>
        <w:spacing w:before="0" w:beforeAutospacing="0" w:after="0" w:afterAutospacing="0"/>
        <w:rPr>
          <w:color w:val="000000"/>
        </w:rPr>
      </w:pPr>
      <w:r w:rsidRPr="000067E4">
        <w:rPr>
          <w:color w:val="000000"/>
        </w:rPr>
        <w:t>We may use, share, or disclose information about users in order to address legal concerns or liabilities, especially when we believe, in our sole discretion, that a user has misused the website to gain unauthorized access to any system, engaged in spamming, denial of service attacks, or similar attack; to respond to suspected illegal or fraudulent activity; to protect legal rights or defend against legal claims; to allow us to pursue available remedies or limit the damages that we may sustain.</w:t>
      </w:r>
    </w:p>
    <w:p w14:paraId="36FB4562" w14:textId="77777777" w:rsidR="000067E4" w:rsidRPr="000067E4" w:rsidRDefault="000067E4" w:rsidP="000067E4">
      <w:pPr>
        <w:pStyle w:val="NormalWeb"/>
        <w:shd w:val="clear" w:color="auto" w:fill="FFFFFF"/>
        <w:spacing w:before="0" w:beforeAutospacing="0" w:after="0" w:afterAutospacing="0"/>
        <w:rPr>
          <w:color w:val="000000"/>
        </w:rPr>
      </w:pPr>
    </w:p>
    <w:p w14:paraId="0DE7CECB" w14:textId="33DF6504" w:rsidR="0043057B" w:rsidRDefault="000067E4" w:rsidP="000067E4">
      <w:pPr>
        <w:pStyle w:val="NormalWeb"/>
        <w:numPr>
          <w:ilvl w:val="3"/>
          <w:numId w:val="2"/>
        </w:numPr>
        <w:shd w:val="clear" w:color="auto" w:fill="FFFFFF"/>
        <w:spacing w:before="0" w:beforeAutospacing="0" w:after="0" w:afterAutospacing="0"/>
        <w:rPr>
          <w:color w:val="000000"/>
        </w:rPr>
      </w:pPr>
      <w:r w:rsidRPr="000067E4">
        <w:rPr>
          <w:color w:val="000000"/>
        </w:rPr>
        <w:lastRenderedPageBreak/>
        <w:t>We may also be required by applicable laws to provide access to a user’s information to legal authorities upon presentation of the applicable request, in accordance with applicable law, including laws outside your country.</w:t>
      </w:r>
    </w:p>
    <w:p w14:paraId="1C331502" w14:textId="77777777" w:rsidR="000067E4" w:rsidRPr="000067E4" w:rsidRDefault="000067E4" w:rsidP="000067E4">
      <w:pPr>
        <w:pStyle w:val="NormalWeb"/>
        <w:shd w:val="clear" w:color="auto" w:fill="FFFFFF"/>
        <w:spacing w:before="0" w:beforeAutospacing="0" w:after="0" w:afterAutospacing="0"/>
        <w:rPr>
          <w:color w:val="000000"/>
        </w:rPr>
      </w:pPr>
    </w:p>
    <w:p w14:paraId="10F50123" w14:textId="77777777" w:rsidR="0043057B" w:rsidRDefault="0017510D" w:rsidP="000067E4">
      <w:pPr>
        <w:pStyle w:val="Heading1"/>
        <w:numPr>
          <w:ilvl w:val="0"/>
          <w:numId w:val="2"/>
        </w:numPr>
        <w:tabs>
          <w:tab w:val="left" w:pos="839"/>
          <w:tab w:val="left" w:pos="840"/>
        </w:tabs>
      </w:pPr>
      <w:r>
        <w:t>P</w:t>
      </w:r>
      <w:r>
        <w:t>rivacy</w:t>
      </w:r>
      <w:r>
        <w:rPr>
          <w:spacing w:val="-2"/>
        </w:rPr>
        <w:t xml:space="preserve"> </w:t>
      </w:r>
      <w:r>
        <w:t>Policy</w:t>
      </w:r>
      <w:r>
        <w:rPr>
          <w:spacing w:val="-3"/>
        </w:rPr>
        <w:t xml:space="preserve"> </w:t>
      </w:r>
      <w:r>
        <w:rPr>
          <w:spacing w:val="-2"/>
        </w:rPr>
        <w:t>Updates</w:t>
      </w:r>
    </w:p>
    <w:p w14:paraId="223968D1" w14:textId="77777777" w:rsidR="0043057B" w:rsidRDefault="0043057B" w:rsidP="000067E4">
      <w:pPr>
        <w:pStyle w:val="BodyText"/>
        <w:rPr>
          <w:b/>
        </w:rPr>
      </w:pPr>
    </w:p>
    <w:p w14:paraId="0F76F03F" w14:textId="77777777" w:rsidR="0043057B" w:rsidRDefault="0017510D" w:rsidP="000067E4">
      <w:pPr>
        <w:pStyle w:val="BodyText"/>
        <w:ind w:left="120" w:right="116"/>
        <w:jc w:val="both"/>
      </w:pPr>
      <w:r>
        <w:t>We regularly review this Privacy Notice. Any changes will be reflected within an updated version avai</w:t>
      </w:r>
      <w:r>
        <w:t>lable on our website. Where appropriate, we may directly notify you of changes by email.</w:t>
      </w:r>
    </w:p>
    <w:p w14:paraId="68EDC466" w14:textId="61C44BA1" w:rsidR="0043057B" w:rsidRDefault="0043057B" w:rsidP="000067E4">
      <w:pPr>
        <w:pStyle w:val="BodyText"/>
        <w:ind w:left="839"/>
      </w:pPr>
    </w:p>
    <w:p w14:paraId="42963A74" w14:textId="77777777" w:rsidR="000067E4" w:rsidRDefault="000067E4" w:rsidP="000067E4">
      <w:pPr>
        <w:pStyle w:val="BodyText"/>
        <w:ind w:left="839"/>
      </w:pPr>
    </w:p>
    <w:sectPr w:rsidR="000067E4">
      <w:pgSz w:w="11910" w:h="16840"/>
      <w:pgMar w:top="1380" w:right="1680" w:bottom="900" w:left="1680" w:header="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E3802" w14:textId="77777777" w:rsidR="00000000" w:rsidRDefault="0017510D">
      <w:r>
        <w:separator/>
      </w:r>
    </w:p>
  </w:endnote>
  <w:endnote w:type="continuationSeparator" w:id="0">
    <w:p w14:paraId="345EC56B" w14:textId="77777777" w:rsidR="00000000" w:rsidRDefault="0017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1073" w14:textId="2BCC953B" w:rsidR="0043057B" w:rsidRDefault="0043057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47E29" w14:textId="77777777" w:rsidR="00000000" w:rsidRDefault="0017510D">
      <w:r>
        <w:separator/>
      </w:r>
    </w:p>
  </w:footnote>
  <w:footnote w:type="continuationSeparator" w:id="0">
    <w:p w14:paraId="786F9661" w14:textId="77777777" w:rsidR="00000000" w:rsidRDefault="00175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53C68"/>
    <w:multiLevelType w:val="hybridMultilevel"/>
    <w:tmpl w:val="5FD6F914"/>
    <w:lvl w:ilvl="0" w:tplc="1DE66C40">
      <w:start w:val="1"/>
      <w:numFmt w:val="decimal"/>
      <w:lvlText w:val="%1."/>
      <w:lvlJc w:val="left"/>
      <w:pPr>
        <w:ind w:left="840" w:hanging="720"/>
      </w:pPr>
      <w:rPr>
        <w:rFonts w:ascii="Times New Roman" w:eastAsia="Times New Roman" w:hAnsi="Times New Roman" w:cs="Times New Roman" w:hint="default"/>
        <w:b/>
        <w:bCs/>
        <w:i w:val="0"/>
        <w:iCs w:val="0"/>
        <w:w w:val="100"/>
        <w:sz w:val="24"/>
        <w:szCs w:val="24"/>
        <w:lang w:val="en-US" w:eastAsia="en-US" w:bidi="ar-SA"/>
      </w:rPr>
    </w:lvl>
    <w:lvl w:ilvl="1" w:tplc="3A5A0C58">
      <w:numFmt w:val="bullet"/>
      <w:lvlText w:val=""/>
      <w:lvlJc w:val="left"/>
      <w:pPr>
        <w:ind w:left="840" w:hanging="720"/>
      </w:pPr>
      <w:rPr>
        <w:rFonts w:ascii="Symbol" w:eastAsia="Symbol" w:hAnsi="Symbol" w:cs="Symbol" w:hint="default"/>
        <w:b w:val="0"/>
        <w:bCs w:val="0"/>
        <w:i w:val="0"/>
        <w:iCs w:val="0"/>
        <w:w w:val="100"/>
        <w:sz w:val="24"/>
        <w:szCs w:val="24"/>
        <w:lang w:val="en-US" w:eastAsia="en-US" w:bidi="ar-SA"/>
      </w:rPr>
    </w:lvl>
    <w:lvl w:ilvl="2" w:tplc="09DA6632">
      <w:numFmt w:val="bullet"/>
      <w:lvlText w:val="•"/>
      <w:lvlJc w:val="left"/>
      <w:pPr>
        <w:ind w:left="2381" w:hanging="720"/>
      </w:pPr>
      <w:rPr>
        <w:rFonts w:hint="default"/>
        <w:lang w:val="en-US" w:eastAsia="en-US" w:bidi="ar-SA"/>
      </w:rPr>
    </w:lvl>
    <w:lvl w:ilvl="3" w:tplc="03E49C0C">
      <w:numFmt w:val="bullet"/>
      <w:lvlText w:val="•"/>
      <w:lvlJc w:val="left"/>
      <w:pPr>
        <w:ind w:left="3151" w:hanging="720"/>
      </w:pPr>
      <w:rPr>
        <w:rFonts w:hint="default"/>
        <w:lang w:val="en-US" w:eastAsia="en-US" w:bidi="ar-SA"/>
      </w:rPr>
    </w:lvl>
    <w:lvl w:ilvl="4" w:tplc="13506C14">
      <w:numFmt w:val="bullet"/>
      <w:lvlText w:val="•"/>
      <w:lvlJc w:val="left"/>
      <w:pPr>
        <w:ind w:left="3922" w:hanging="720"/>
      </w:pPr>
      <w:rPr>
        <w:rFonts w:hint="default"/>
        <w:lang w:val="en-US" w:eastAsia="en-US" w:bidi="ar-SA"/>
      </w:rPr>
    </w:lvl>
    <w:lvl w:ilvl="5" w:tplc="A0461668">
      <w:numFmt w:val="bullet"/>
      <w:lvlText w:val="•"/>
      <w:lvlJc w:val="left"/>
      <w:pPr>
        <w:ind w:left="4693" w:hanging="720"/>
      </w:pPr>
      <w:rPr>
        <w:rFonts w:hint="default"/>
        <w:lang w:val="en-US" w:eastAsia="en-US" w:bidi="ar-SA"/>
      </w:rPr>
    </w:lvl>
    <w:lvl w:ilvl="6" w:tplc="02143888">
      <w:numFmt w:val="bullet"/>
      <w:lvlText w:val="•"/>
      <w:lvlJc w:val="left"/>
      <w:pPr>
        <w:ind w:left="5463" w:hanging="720"/>
      </w:pPr>
      <w:rPr>
        <w:rFonts w:hint="default"/>
        <w:lang w:val="en-US" w:eastAsia="en-US" w:bidi="ar-SA"/>
      </w:rPr>
    </w:lvl>
    <w:lvl w:ilvl="7" w:tplc="46661A32">
      <w:numFmt w:val="bullet"/>
      <w:lvlText w:val="•"/>
      <w:lvlJc w:val="left"/>
      <w:pPr>
        <w:ind w:left="6234" w:hanging="720"/>
      </w:pPr>
      <w:rPr>
        <w:rFonts w:hint="default"/>
        <w:lang w:val="en-US" w:eastAsia="en-US" w:bidi="ar-SA"/>
      </w:rPr>
    </w:lvl>
    <w:lvl w:ilvl="8" w:tplc="2FD458B2">
      <w:numFmt w:val="bullet"/>
      <w:lvlText w:val="•"/>
      <w:lvlJc w:val="left"/>
      <w:pPr>
        <w:ind w:left="7005" w:hanging="720"/>
      </w:pPr>
      <w:rPr>
        <w:rFonts w:hint="default"/>
        <w:lang w:val="en-US" w:eastAsia="en-US" w:bidi="ar-SA"/>
      </w:rPr>
    </w:lvl>
  </w:abstractNum>
  <w:abstractNum w:abstractNumId="1" w15:restartNumberingAfterBreak="0">
    <w:nsid w:val="3C6F2953"/>
    <w:multiLevelType w:val="hybridMultilevel"/>
    <w:tmpl w:val="17EC3794"/>
    <w:lvl w:ilvl="0" w:tplc="B94AD552">
      <w:start w:val="1"/>
      <w:numFmt w:val="lowerLetter"/>
      <w:lvlText w:val="%1."/>
      <w:lvlJc w:val="left"/>
      <w:pPr>
        <w:ind w:left="840" w:hanging="720"/>
      </w:pPr>
      <w:rPr>
        <w:rFonts w:ascii="Times New Roman" w:eastAsia="Times New Roman" w:hAnsi="Times New Roman" w:cs="Times New Roman" w:hint="default"/>
        <w:b/>
        <w:bCs/>
        <w:i w:val="0"/>
        <w:iCs w:val="0"/>
        <w:w w:val="100"/>
        <w:sz w:val="24"/>
        <w:szCs w:val="24"/>
        <w:lang w:val="en-US" w:eastAsia="en-US" w:bidi="ar-SA"/>
      </w:rPr>
    </w:lvl>
    <w:lvl w:ilvl="1" w:tplc="29423BE6">
      <w:numFmt w:val="bullet"/>
      <w:lvlText w:val="•"/>
      <w:lvlJc w:val="left"/>
      <w:pPr>
        <w:ind w:left="1610" w:hanging="720"/>
      </w:pPr>
      <w:rPr>
        <w:rFonts w:hint="default"/>
        <w:lang w:val="en-US" w:eastAsia="en-US" w:bidi="ar-SA"/>
      </w:rPr>
    </w:lvl>
    <w:lvl w:ilvl="2" w:tplc="67744120">
      <w:numFmt w:val="bullet"/>
      <w:lvlText w:val="•"/>
      <w:lvlJc w:val="left"/>
      <w:pPr>
        <w:ind w:left="2381" w:hanging="720"/>
      </w:pPr>
      <w:rPr>
        <w:rFonts w:hint="default"/>
        <w:lang w:val="en-US" w:eastAsia="en-US" w:bidi="ar-SA"/>
      </w:rPr>
    </w:lvl>
    <w:lvl w:ilvl="3" w:tplc="E50A2D7C">
      <w:numFmt w:val="bullet"/>
      <w:lvlText w:val="•"/>
      <w:lvlJc w:val="left"/>
      <w:pPr>
        <w:ind w:left="3151" w:hanging="720"/>
      </w:pPr>
      <w:rPr>
        <w:rFonts w:hint="default"/>
        <w:lang w:val="en-US" w:eastAsia="en-US" w:bidi="ar-SA"/>
      </w:rPr>
    </w:lvl>
    <w:lvl w:ilvl="4" w:tplc="329ABAF4">
      <w:numFmt w:val="bullet"/>
      <w:lvlText w:val="•"/>
      <w:lvlJc w:val="left"/>
      <w:pPr>
        <w:ind w:left="3922" w:hanging="720"/>
      </w:pPr>
      <w:rPr>
        <w:rFonts w:hint="default"/>
        <w:lang w:val="en-US" w:eastAsia="en-US" w:bidi="ar-SA"/>
      </w:rPr>
    </w:lvl>
    <w:lvl w:ilvl="5" w:tplc="D95884D2">
      <w:numFmt w:val="bullet"/>
      <w:lvlText w:val="•"/>
      <w:lvlJc w:val="left"/>
      <w:pPr>
        <w:ind w:left="4693" w:hanging="720"/>
      </w:pPr>
      <w:rPr>
        <w:rFonts w:hint="default"/>
        <w:lang w:val="en-US" w:eastAsia="en-US" w:bidi="ar-SA"/>
      </w:rPr>
    </w:lvl>
    <w:lvl w:ilvl="6" w:tplc="E332BBDA">
      <w:numFmt w:val="bullet"/>
      <w:lvlText w:val="•"/>
      <w:lvlJc w:val="left"/>
      <w:pPr>
        <w:ind w:left="5463" w:hanging="720"/>
      </w:pPr>
      <w:rPr>
        <w:rFonts w:hint="default"/>
        <w:lang w:val="en-US" w:eastAsia="en-US" w:bidi="ar-SA"/>
      </w:rPr>
    </w:lvl>
    <w:lvl w:ilvl="7" w:tplc="2E96BCAA">
      <w:numFmt w:val="bullet"/>
      <w:lvlText w:val="•"/>
      <w:lvlJc w:val="left"/>
      <w:pPr>
        <w:ind w:left="6234" w:hanging="720"/>
      </w:pPr>
      <w:rPr>
        <w:rFonts w:hint="default"/>
        <w:lang w:val="en-US" w:eastAsia="en-US" w:bidi="ar-SA"/>
      </w:rPr>
    </w:lvl>
    <w:lvl w:ilvl="8" w:tplc="5340194A">
      <w:numFmt w:val="bullet"/>
      <w:lvlText w:val="•"/>
      <w:lvlJc w:val="left"/>
      <w:pPr>
        <w:ind w:left="7005" w:hanging="720"/>
      </w:pPr>
      <w:rPr>
        <w:rFonts w:hint="default"/>
        <w:lang w:val="en-US" w:eastAsia="en-US" w:bidi="ar-SA"/>
      </w:rPr>
    </w:lvl>
  </w:abstractNum>
  <w:num w:numId="1" w16cid:durableId="99419046">
    <w:abstractNumId w:val="1"/>
  </w:num>
  <w:num w:numId="2" w16cid:durableId="166627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7B"/>
    <w:rsid w:val="000067E4"/>
    <w:rsid w:val="000F4C7A"/>
    <w:rsid w:val="0017510D"/>
    <w:rsid w:val="0043057B"/>
    <w:rsid w:val="00DE3713"/>
    <w:rsid w:val="00F81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22DFB"/>
  <w15:docId w15:val="{FF9A861C-8BF1-4694-9549-9AE9008F8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4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720"/>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0067E4"/>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0067E4"/>
    <w:rPr>
      <w:b/>
      <w:bCs/>
    </w:rPr>
  </w:style>
  <w:style w:type="paragraph" w:styleId="Header">
    <w:name w:val="header"/>
    <w:basedOn w:val="Normal"/>
    <w:link w:val="HeaderChar"/>
    <w:uiPriority w:val="99"/>
    <w:unhideWhenUsed/>
    <w:rsid w:val="0017510D"/>
    <w:pPr>
      <w:tabs>
        <w:tab w:val="center" w:pos="4680"/>
        <w:tab w:val="right" w:pos="9360"/>
      </w:tabs>
    </w:pPr>
  </w:style>
  <w:style w:type="character" w:customStyle="1" w:styleId="HeaderChar">
    <w:name w:val="Header Char"/>
    <w:basedOn w:val="DefaultParagraphFont"/>
    <w:link w:val="Header"/>
    <w:uiPriority w:val="99"/>
    <w:rsid w:val="0017510D"/>
    <w:rPr>
      <w:rFonts w:ascii="Times New Roman" w:eastAsia="Times New Roman" w:hAnsi="Times New Roman" w:cs="Times New Roman"/>
    </w:rPr>
  </w:style>
  <w:style w:type="paragraph" w:styleId="Footer">
    <w:name w:val="footer"/>
    <w:basedOn w:val="Normal"/>
    <w:link w:val="FooterChar"/>
    <w:uiPriority w:val="99"/>
    <w:unhideWhenUsed/>
    <w:rsid w:val="0017510D"/>
    <w:pPr>
      <w:tabs>
        <w:tab w:val="center" w:pos="4680"/>
        <w:tab w:val="right" w:pos="9360"/>
      </w:tabs>
    </w:pPr>
  </w:style>
  <w:style w:type="character" w:customStyle="1" w:styleId="FooterChar">
    <w:name w:val="Footer Char"/>
    <w:basedOn w:val="DefaultParagraphFont"/>
    <w:link w:val="Footer"/>
    <w:uiPriority w:val="99"/>
    <w:rsid w:val="0017510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17304">
      <w:bodyDiv w:val="1"/>
      <w:marLeft w:val="0"/>
      <w:marRight w:val="0"/>
      <w:marTop w:val="0"/>
      <w:marBottom w:val="0"/>
      <w:divBdr>
        <w:top w:val="none" w:sz="0" w:space="0" w:color="auto"/>
        <w:left w:val="none" w:sz="0" w:space="0" w:color="auto"/>
        <w:bottom w:val="none" w:sz="0" w:space="0" w:color="auto"/>
        <w:right w:val="none" w:sz="0" w:space="0" w:color="auto"/>
      </w:divBdr>
    </w:div>
    <w:div w:id="1637418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Lieff Cabraser Heimann &amp; Bernstein, LLP</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Kolb, Katharina</dc:creator>
  <dc:description/>
  <cp:lastModifiedBy>Courtney Ross</cp:lastModifiedBy>
  <cp:revision>3</cp:revision>
  <dcterms:created xsi:type="dcterms:W3CDTF">2022-12-19T20:25:00Z</dcterms:created>
  <dcterms:modified xsi:type="dcterms:W3CDTF">2022-12-19T22:01:00Z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2020-12-18T00:00:00Z</vt:filetime>
  </property>
  <property fmtid="{D5CDD505-2E9C-101B-9397-08002B2CF9AE}" pid="3" name="Creator">
    <vt:lpwstr>Acrobat PDFMaker 11 for Word</vt:lpwstr>
  </property>
  <property fmtid="{D5CDD505-2E9C-101B-9397-08002B2CF9AE}" pid="4" name="LastSaved">
    <vt:filetime>2022-12-19T00:00:00Z</vt:filetime>
  </property>
  <property fmtid="{D5CDD505-2E9C-101B-9397-08002B2CF9AE}" pid="5" name="Producer">
    <vt:lpwstr>Adobe PDF Library 11.0</vt:lpwstr>
  </property>
  <property fmtid="{D5CDD505-2E9C-101B-9397-08002B2CF9AE}" pid="6" name="SourceModified">
    <vt:lpwstr>D:20201218160934</vt:lpwstr>
  </property>
</Properties>
</file>